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764A0E3D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C97298">
              <w:rPr>
                <w:szCs w:val="24"/>
              </w:rPr>
              <w:t xml:space="preserve">Elise </w:t>
            </w:r>
            <w:proofErr w:type="spellStart"/>
            <w:r w:rsidR="00C97298">
              <w:rPr>
                <w:szCs w:val="24"/>
              </w:rPr>
              <w:t>Tõllimäe</w:t>
            </w:r>
            <w:proofErr w:type="spellEnd"/>
            <w:r>
              <w:rPr>
                <w:szCs w:val="24"/>
              </w:rPr>
              <w:fldChar w:fldCharType="end"/>
            </w:r>
            <w:r w:rsidR="00C97298">
              <w:rPr>
                <w:szCs w:val="24"/>
              </w:rPr>
              <w:t xml:space="preserve"> </w:t>
            </w:r>
          </w:p>
          <w:p w14:paraId="28C95339" w14:textId="217B001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proofErr w:type="spellStart"/>
            <w:r w:rsidR="00C97298">
              <w:rPr>
                <w:szCs w:val="24"/>
              </w:rPr>
              <w:t>Arensia</w:t>
            </w:r>
            <w:proofErr w:type="spellEnd"/>
            <w:r w:rsidR="00C97298">
              <w:rPr>
                <w:szCs w:val="24"/>
              </w:rPr>
              <w:t xml:space="preserve"> Teenuskeskus OÜ</w:t>
            </w:r>
            <w:r>
              <w:rPr>
                <w:szCs w:val="24"/>
              </w:rPr>
              <w:fldChar w:fldCharType="end"/>
            </w:r>
            <w:r w:rsidR="00C97298">
              <w:rPr>
                <w:szCs w:val="24"/>
              </w:rPr>
              <w:t xml:space="preserve"> </w:t>
            </w:r>
          </w:p>
          <w:p w14:paraId="4E8A6F13" w14:textId="01D1FBE2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C97298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C97298">
              <w:rPr>
                <w:szCs w:val="24"/>
                <w:lang w:eastAsia="en-US"/>
              </w:rPr>
              <w:t>elise@arensia.ee</w:t>
            </w:r>
            <w:r>
              <w:rPr>
                <w:szCs w:val="24"/>
                <w:lang w:eastAsia="en-US"/>
              </w:rPr>
              <w:fldChar w:fldCharType="end"/>
            </w:r>
            <w:r w:rsidR="00C97298">
              <w:rPr>
                <w:szCs w:val="24"/>
                <w:lang w:eastAsia="en-US"/>
              </w:rPr>
              <w:t xml:space="preserve"> </w:t>
            </w:r>
          </w:p>
          <w:p w14:paraId="2FD3FCAD" w14:textId="787F11A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C97298">
              <w:rPr>
                <w:szCs w:val="24"/>
              </w:rPr>
              <w:t>Riia tn 10, Tartu linn</w:t>
            </w:r>
            <w:r>
              <w:rPr>
                <w:szCs w:val="24"/>
              </w:rPr>
              <w:fldChar w:fldCharType="end"/>
            </w:r>
            <w:r w:rsidR="00C97298">
              <w:rPr>
                <w:szCs w:val="24"/>
              </w:rPr>
              <w:t xml:space="preserve"> </w:t>
            </w:r>
          </w:p>
          <w:p w14:paraId="72914B57" w14:textId="6B04B88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C97298">
              <w:rPr>
                <w:szCs w:val="24"/>
              </w:rPr>
              <w:t>51010 Tartu maakond</w:t>
            </w:r>
            <w:r>
              <w:rPr>
                <w:szCs w:val="24"/>
              </w:rPr>
              <w:fldChar w:fldCharType="end"/>
            </w:r>
            <w:r w:rsidR="00C97298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22C2628C" w:rsidR="00386424" w:rsidRPr="00ED62FB" w:rsidRDefault="00A320F3" w:rsidP="00C97298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C97298">
              <w:rPr>
                <w:szCs w:val="24"/>
              </w:rPr>
              <w:t>20.06.2025</w:t>
            </w:r>
            <w:r>
              <w:rPr>
                <w:szCs w:val="24"/>
              </w:rPr>
              <w:fldChar w:fldCharType="end"/>
            </w:r>
            <w:r w:rsidR="00C9729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C97298">
              <w:rPr>
                <w:szCs w:val="24"/>
              </w:rPr>
              <w:t>9.3-2/25/5141-1</w:t>
            </w:r>
            <w:r>
              <w:rPr>
                <w:szCs w:val="24"/>
              </w:rPr>
              <w:fldChar w:fldCharType="end"/>
            </w:r>
            <w:r w:rsidR="00C97298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559EF8ED" w:rsidR="00386424" w:rsidRPr="00ED62FB" w:rsidRDefault="00386424" w:rsidP="00C97298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C97298">
              <w:rPr>
                <w:szCs w:val="24"/>
              </w:rPr>
              <w:t>25.06.2025</w:t>
            </w:r>
            <w:r w:rsidR="00A320F3">
              <w:rPr>
                <w:szCs w:val="24"/>
              </w:rPr>
              <w:fldChar w:fldCharType="end"/>
            </w:r>
            <w:r w:rsidR="00C97298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C97298">
              <w:rPr>
                <w:szCs w:val="24"/>
              </w:rPr>
              <w:t>9.3-2/25/5141-3</w:t>
            </w:r>
            <w:r w:rsidR="00A320F3">
              <w:rPr>
                <w:szCs w:val="24"/>
              </w:rPr>
              <w:fldChar w:fldCharType="end"/>
            </w:r>
            <w:r w:rsidR="00C97298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583B7723" w:rsidR="0083302A" w:rsidRPr="00ED62FB" w:rsidRDefault="00CF1B47" w:rsidP="00ED62FB">
            <w:pPr>
              <w:pStyle w:val="Pealkiri"/>
            </w:pPr>
            <w:r>
              <w:fldChar w:fldCharType="begin"/>
            </w:r>
            <w:r w:rsidR="00C97298">
              <w:instrText xml:space="preserve"> delta_docName  \* MERGEFORMAT</w:instrText>
            </w:r>
            <w:r>
              <w:fldChar w:fldCharType="separate"/>
            </w:r>
            <w:r w:rsidR="00C97298">
              <w:t xml:space="preserve">Sotsiaalasutuse objekti vastavuse kontrollakt </w:t>
            </w:r>
            <w:proofErr w:type="spellStart"/>
            <w:r w:rsidR="00C97298">
              <w:t>Arensia</w:t>
            </w:r>
            <w:proofErr w:type="spellEnd"/>
            <w:r w:rsidR="00C97298">
              <w:t xml:space="preserve"> Teenuskeskus OÜ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34A6C30A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C97298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proofErr w:type="spellStart"/>
            <w:r w:rsidR="00C97298">
              <w:rPr>
                <w:b/>
                <w:bCs/>
              </w:rPr>
              <w:t>Arensia</w:t>
            </w:r>
            <w:proofErr w:type="spellEnd"/>
            <w:r w:rsidR="00C97298">
              <w:rPr>
                <w:b/>
                <w:bCs/>
              </w:rPr>
              <w:t xml:space="preserve"> Teenuskeskus OÜ</w:t>
            </w:r>
            <w:r>
              <w:fldChar w:fldCharType="end"/>
            </w:r>
            <w:r>
              <w:rPr>
                <w:szCs w:val="24"/>
              </w:rPr>
              <w:t xml:space="preserve"> (registrikood </w:t>
            </w:r>
            <w:r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C97298">
              <w:rPr>
                <w:b/>
                <w:bCs/>
                <w:szCs w:val="24"/>
              </w:rPr>
              <w:t>17202937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 </w:t>
            </w:r>
            <w:r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C97298">
              <w:rPr>
                <w:szCs w:val="24"/>
              </w:rPr>
              <w:t>Riia tn 10, Tartu linn</w:t>
            </w:r>
            <w:r>
              <w:rPr>
                <w:szCs w:val="24"/>
              </w:rPr>
              <w:fldChar w:fldCharType="end"/>
            </w:r>
            <w:r w:rsidR="00CF1B47">
              <w:rPr>
                <w:szCs w:val="24"/>
              </w:rPr>
              <w:t>, 51010 Tartu maakond</w:t>
            </w:r>
            <w:r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C97298">
              <w:rPr>
                <w:b/>
                <w:bCs/>
                <w:szCs w:val="24"/>
              </w:rPr>
              <w:t>51987258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C97298">
              <w:rPr>
                <w:b/>
                <w:bCs/>
                <w:szCs w:val="24"/>
              </w:rPr>
              <w:t>elise@arensia.ee</w:t>
            </w:r>
            <w:r>
              <w:rPr>
                <w:szCs w:val="24"/>
              </w:rPr>
              <w:fldChar w:fldCharType="end"/>
            </w:r>
            <w:r w:rsidR="00CF1B47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C97298">
              <w:rPr>
                <w:b/>
                <w:bCs/>
                <w:szCs w:val="24"/>
              </w:rPr>
              <w:t xml:space="preserve">Elise </w:t>
            </w:r>
            <w:proofErr w:type="spellStart"/>
            <w:r w:rsidR="00C97298">
              <w:rPr>
                <w:b/>
                <w:bCs/>
                <w:szCs w:val="24"/>
              </w:rPr>
              <w:t>Tõllimäe</w:t>
            </w:r>
            <w:proofErr w:type="spellEnd"/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CF1B47">
                  <w:rPr>
                    <w:szCs w:val="24"/>
                  </w:rPr>
                  <w:t>hinnangu väljastamiseks laste ja täiskasvanute sotsiaalse rehabilitatsiooni teenusele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5B5A3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4E0B082C" w:rsidR="00F672DA" w:rsidRPr="00F672DA" w:rsidRDefault="005B5A3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4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5B5A3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5B5A3D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3A7F23B3" w:rsidR="000177D7" w:rsidRPr="009C0320" w:rsidRDefault="005B5A3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4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441F4971" w:rsidR="000177D7" w:rsidRPr="009C0320" w:rsidRDefault="005B5A3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4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5B5A3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BCD0504" w:rsidR="000177D7" w:rsidRPr="009C0320" w:rsidRDefault="005B5A3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4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5B5A3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5B5A3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2ECA088A" w:rsidR="000177D7" w:rsidRPr="009C0320" w:rsidRDefault="005B5A3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4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4ABC2E9B" w:rsidR="000177D7" w:rsidRPr="00F672DA" w:rsidRDefault="005B5A3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4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40B93B85" w14:textId="77777777" w:rsidR="00CF1B47" w:rsidRDefault="00CF1B47" w:rsidP="00F672DA">
            <w:pPr>
              <w:rPr>
                <w:szCs w:val="24"/>
              </w:rPr>
            </w:pPr>
          </w:p>
          <w:p w14:paraId="2662562B" w14:textId="77777777" w:rsidR="00801DF5" w:rsidRDefault="00801DF5" w:rsidP="00F672DA">
            <w:pPr>
              <w:rPr>
                <w:szCs w:val="24"/>
              </w:rPr>
            </w:pPr>
          </w:p>
          <w:p w14:paraId="512A44B5" w14:textId="4030ACCF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2B42BBA7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proofErr w:type="spellStart"/>
                <w:r w:rsidR="00CF1B47">
                  <w:rPr>
                    <w:szCs w:val="24"/>
                  </w:rPr>
                  <w:t>Arensia</w:t>
                </w:r>
                <w:proofErr w:type="spellEnd"/>
                <w:r w:rsidR="00CF1B47">
                  <w:rPr>
                    <w:szCs w:val="24"/>
                  </w:rPr>
                  <w:t xml:space="preserve"> Teenuskeskus OÜ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7566595C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CF1B47">
                  <w:rPr>
                    <w:szCs w:val="24"/>
                  </w:rPr>
                  <w:t>Riia 10, Tartu linn</w:t>
                </w:r>
              </w:sdtContent>
            </w:sdt>
          </w:p>
          <w:p w14:paraId="14345002" w14:textId="34FD9080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C97298">
              <w:rPr>
                <w:szCs w:val="24"/>
              </w:rPr>
              <w:t>Janne Heinsaar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C97298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C97298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C97298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6BF970D1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6-25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CF1B47">
                  <w:rPr>
                    <w:szCs w:val="24"/>
                  </w:rPr>
                  <w:t>25.06.2025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CF1B47">
              <w:rPr>
                <w:szCs w:val="24"/>
              </w:rPr>
              <w:t>10:</w:t>
            </w:r>
            <w:r w:rsidR="00801DF5">
              <w:rPr>
                <w:szCs w:val="24"/>
              </w:rPr>
              <w:t>25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801DF5">
              <w:rPr>
                <w:szCs w:val="24"/>
              </w:rPr>
              <w:t>10:35.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0458B451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CF1B47" w:rsidRPr="00CF1B47">
                  <w:rPr>
                    <w:szCs w:val="24"/>
                  </w:rPr>
                  <w:t xml:space="preserve">Elise </w:t>
                </w:r>
                <w:proofErr w:type="spellStart"/>
                <w:r w:rsidR="00CF1B47" w:rsidRPr="00CF1B47">
                  <w:rPr>
                    <w:szCs w:val="24"/>
                  </w:rPr>
                  <w:t>Tõllimäe</w:t>
                </w:r>
                <w:proofErr w:type="spellEnd"/>
                <w:r w:rsidR="00CF1B47" w:rsidRPr="00CF1B47">
                  <w:rPr>
                    <w:szCs w:val="24"/>
                  </w:rPr>
                  <w:t>, juhatuse liige, tel 51987258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49661537" w:rsidR="00A87215" w:rsidRDefault="005B5A3D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4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F1B47">
              <w:rPr>
                <w:szCs w:val="24"/>
              </w:rPr>
              <w:t>–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5B5A3D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4C1B775F" w:rsidR="00504157" w:rsidRDefault="00801DF5" w:rsidP="009826F6">
            <w:pPr>
              <w:rPr>
                <w:szCs w:val="24"/>
              </w:rPr>
            </w:pPr>
            <w:r>
              <w:rPr>
                <w:szCs w:val="24"/>
              </w:rPr>
              <w:t>Ei kontrollitud, nõuded antud teenuse puhul puuduvad.</w:t>
            </w:r>
          </w:p>
          <w:p w14:paraId="54BF5758" w14:textId="77777777" w:rsidR="00801DF5" w:rsidRPr="00F672DA" w:rsidRDefault="00801DF5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682FE9A4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4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F1B4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CF1B47">
                  <w:rPr>
                    <w:szCs w:val="24"/>
                  </w:rPr>
                  <w:t>Ehitisregistri andmetel on hoone kasutusel.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4A3E6614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4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F1B4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CF1B47">
                  <w:rPr>
                    <w:szCs w:val="24"/>
                  </w:rPr>
                  <w:t>Esitatud MHV Elektrikontroll OÜ valgustatuse mõõtetulemuste aruanne nr 1537, 14.12.2015.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6D92664" w14:textId="77777777" w:rsidR="00801DF5" w:rsidRDefault="00801DF5" w:rsidP="00801DF5">
            <w:pPr>
              <w:rPr>
                <w:szCs w:val="24"/>
              </w:rPr>
            </w:pPr>
            <w:r>
              <w:rPr>
                <w:szCs w:val="24"/>
              </w:rPr>
              <w:t>Ei kontrollitud, nõuded antud teenuse puhul puuduvad.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3A2A9A3" w14:textId="77777777" w:rsidR="00801DF5" w:rsidRDefault="00801DF5" w:rsidP="00801DF5">
            <w:pPr>
              <w:rPr>
                <w:szCs w:val="24"/>
              </w:rPr>
            </w:pPr>
            <w:r>
              <w:rPr>
                <w:szCs w:val="24"/>
              </w:rPr>
              <w:t>Ei kontrollitud, nõuded antud teenuse puhul puuduvad.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747D9332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4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F1B4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CF1B47">
              <w:rPr>
                <w:szCs w:val="24"/>
              </w:rPr>
              <w:t>Esitatud AS Tartu Veevärk vee analüüs nr 615, 06.06.2025.</w:t>
            </w:r>
            <w:r w:rsidR="00A87215">
              <w:rPr>
                <w:szCs w:val="24"/>
              </w:rPr>
              <w:t xml:space="preserve">     </w:t>
            </w:r>
          </w:p>
          <w:p w14:paraId="3E9D7794" w14:textId="7777777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5D98DEC6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D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801DF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801DF5">
                  <w:rPr>
                    <w:szCs w:val="24"/>
                  </w:rPr>
                  <w:t>Teenuse osutamise ruumid asuvad hoone teisel korrusel. Ligipääs liikumispuuetega inimestel puudub. Teenuse osutamine toimub 4 tööruumis. Korraga teenusele on planeeritud 4 klienti (+ vajadusel saatja). Klientidele kasutada ka tualettruum, valamus soe vesi olemas.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7252ADD9" w14:textId="77777777" w:rsidR="00801DF5" w:rsidRDefault="00801DF5" w:rsidP="00801DF5">
            <w:pPr>
              <w:rPr>
                <w:szCs w:val="24"/>
              </w:rPr>
            </w:pPr>
            <w:r>
              <w:rPr>
                <w:szCs w:val="24"/>
              </w:rPr>
              <w:t>Ei kontrollitud, nõuded antud teenuse puhul puuduvad.</w:t>
            </w:r>
          </w:p>
          <w:p w14:paraId="2A53FE41" w14:textId="77777777" w:rsidR="00CF1B47" w:rsidRPr="00F5784E" w:rsidRDefault="00CF1B4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2E021B6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D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801DF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801DF5">
                  <w:rPr>
                    <w:szCs w:val="24"/>
                  </w:rPr>
                  <w:t>Esitatud 6 töötaja tervisetõendid.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5B5A3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1FFA6BD3" w14:textId="77777777" w:rsidR="00801DF5" w:rsidRDefault="00801DF5" w:rsidP="00F5784E">
            <w:pPr>
              <w:rPr>
                <w:szCs w:val="24"/>
              </w:rPr>
            </w:pPr>
          </w:p>
          <w:p w14:paraId="6116E399" w14:textId="77777777" w:rsidR="00801DF5" w:rsidRDefault="00801DF5" w:rsidP="00F5784E">
            <w:pPr>
              <w:rPr>
                <w:szCs w:val="24"/>
              </w:rPr>
            </w:pPr>
          </w:p>
          <w:p w14:paraId="7D764D64" w14:textId="650738B2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864FDAF" w:rsidR="00F672DA" w:rsidRPr="00F672DA" w:rsidRDefault="005B5A3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D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5B5A3D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728FB317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C97298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C97298">
                    <w:rPr>
                      <w:szCs w:val="24"/>
                    </w:rPr>
                    <w:t>Janne Heinsaar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74A3DB7E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C97298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C97298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200AC09B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C97298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C97298">
                    <w:rPr>
                      <w:szCs w:val="24"/>
                    </w:rPr>
                    <w:t xml:space="preserve">Elise </w:t>
                  </w:r>
                  <w:proofErr w:type="spellStart"/>
                  <w:r w:rsidR="00C97298">
                    <w:rPr>
                      <w:szCs w:val="24"/>
                    </w:rPr>
                    <w:t>Tõllimäe</w:t>
                  </w:r>
                  <w:proofErr w:type="spellEnd"/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298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C97298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801DF5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97298"/>
    <w:rsid w:val="00CA502C"/>
    <w:rsid w:val="00CC387A"/>
    <w:rsid w:val="00CC4B63"/>
    <w:rsid w:val="00CD3D0B"/>
    <w:rsid w:val="00CE2106"/>
    <w:rsid w:val="00CF030C"/>
    <w:rsid w:val="00CF1B47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22103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8C3F4"/>
  <w15:docId w15:val="{0A8C7DDE-A98A-4E3D-B483-7C638271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5E69-E656-4235-9ADD-07986EE0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2</cp:revision>
  <cp:lastPrinted>2014-12-19T10:29:00Z</cp:lastPrinted>
  <dcterms:created xsi:type="dcterms:W3CDTF">2025-06-25T07:59:00Z</dcterms:created>
  <dcterms:modified xsi:type="dcterms:W3CDTF">2025-06-25T07:59:00Z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